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3ADA8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农村牧区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冬季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清洁取暖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建议</w:t>
      </w:r>
    </w:p>
    <w:p w14:paraId="5F206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乃林镇代表团 季淑华</w:t>
      </w:r>
      <w:bookmarkStart w:id="0" w:name="_GoBack"/>
      <w:bookmarkEnd w:id="0"/>
    </w:p>
    <w:p w14:paraId="1E165D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基本情况</w:t>
      </w:r>
    </w:p>
    <w:p w14:paraId="3ED0F6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乃林镇地区农村取暖以煤炭取暖为主，</w:t>
      </w:r>
      <w:r>
        <w:rPr>
          <w:rFonts w:hint="eastAsia" w:ascii="仿宋_GB2312" w:hAnsi="仿宋_GB2312" w:eastAsia="仿宋_GB2312" w:cs="仿宋_GB2312"/>
          <w:sz w:val="32"/>
          <w:szCs w:val="40"/>
        </w:rPr>
        <w:t>农业生产领域的散煤使用情况也较为普遍，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清洁能源使用程度低，消费高，所以</w:t>
      </w:r>
      <w:r>
        <w:rPr>
          <w:rFonts w:hint="eastAsia" w:ascii="仿宋_GB2312" w:hAnsi="仿宋_GB2312" w:eastAsia="仿宋_GB2312" w:cs="仿宋_GB2312"/>
          <w:sz w:val="32"/>
          <w:szCs w:val="40"/>
        </w:rPr>
        <w:t>推进北方地区冬季清洁取暖，农村是重点也是难点。</w:t>
      </w:r>
    </w:p>
    <w:p w14:paraId="79EABA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可持续发展建议</w:t>
      </w:r>
    </w:p>
    <w:p w14:paraId="684BA22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1.从农村实际出发，因时因地制宜</w:t>
      </w:r>
    </w:p>
    <w:p w14:paraId="5CABA47C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农村地域辽阔，情况复杂，可根据不同农村的实际情况，明确哪些农村先改、哪些农村后改、哪些农村缓改。经济实力较强、基础条件具备的一类农村，应加快推进，尽早完成散煤替代；经济水平较差、基础条件一般的二类农村，应重点做好示范引导；地处偏远、经济欠发达的偏远农村，不能设过高的标准，可根据实际情况，能改则改、需缓则缓。</w:t>
      </w:r>
    </w:p>
    <w:p w14:paraId="7DCA56B6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2.给农民更多选择权，不搞“一刀切”</w:t>
      </w:r>
    </w:p>
    <w:p w14:paraId="18578068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推进农村清洁取暖应坚持以人民为中心的理念，把农民愿意不愿意、满意不满意作为工作出发点和落脚点，尊重农民长期以来形成的居住环境、传统生活及取暖习俗，让农民有更多的自主选择权。相关部门可以制定适宜农村清洁取暖的多种模式路径或技术指南，让用户结合实际情况自主选择合适的清洁取暖模式、技术、产品，各取所需，实现市场化调节，推动可持续发展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92511E-399B-4206-BCEF-8C0960E4F4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B3C5FD5-FC29-4C6A-809B-179E4F64901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E4FF657-C494-46A3-84DD-E2E3749EA31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3EF0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68F55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68F55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442CC7"/>
    <w:multiLevelType w:val="singleLevel"/>
    <w:tmpl w:val="21442C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9275C"/>
    <w:rsid w:val="165E1B9F"/>
    <w:rsid w:val="185C090C"/>
    <w:rsid w:val="2A29275C"/>
    <w:rsid w:val="3C1E6B30"/>
    <w:rsid w:val="443C444B"/>
    <w:rsid w:val="5C417C0F"/>
    <w:rsid w:val="7C88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460</Characters>
  <Lines>0</Lines>
  <Paragraphs>0</Paragraphs>
  <TotalTime>16</TotalTime>
  <ScaleCrop>false</ScaleCrop>
  <LinksUpToDate>false</LinksUpToDate>
  <CharactersWithSpaces>466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2026-01-08T02:34:00Z</dcterms:created>
  <dc:creator>Red</dc:creator>
  <cp:lastModifiedBy>祝家有女</cp:lastModifiedBy>
  <cp:lastPrinted>2026-01-26T02:04:00Z</cp:lastPrinted>
  <dcterms:modified xsi:type="dcterms:W3CDTF">2026-02-01T13:28:50Z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B76F82260BC1454799903E1C1CD92DE7_13</vt:lpwstr>
  </property>
  <property fmtid="{D5CDD505-2E9C-101B-9397-08002B2CF9AE}" pid="4" name="KSOTemplateDocerSaveRecord">
    <vt:lpwstr>eyJoZGlkIjoiZGEyYjUxZDhjNzVjYmFkNDBjZDEyYzcyMTI3NjZhNGIiLCJ1c2VySWQiOiI3MzU5OTUyMjkifQ==</vt:lpwstr>
  </property>
</Properties>
</file>